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14BC" w:rsidRPr="002B0C11" w:rsidRDefault="003360DD" w:rsidP="002B0C11">
      <w:pPr>
        <w:jc w:val="center"/>
        <w:rPr>
          <w:rFonts w:ascii="微软雅黑" w:eastAsia="微软雅黑" w:hAnsi="微软雅黑"/>
          <w:b/>
          <w:bCs/>
          <w:sz w:val="32"/>
          <w:szCs w:val="28"/>
        </w:rPr>
      </w:pPr>
      <w:r w:rsidRPr="002B0C11">
        <w:rPr>
          <w:rFonts w:ascii="微软雅黑" w:eastAsia="微软雅黑" w:hAnsi="微软雅黑" w:hint="eastAsia"/>
          <w:b/>
          <w:bCs/>
          <w:sz w:val="32"/>
          <w:szCs w:val="28"/>
        </w:rPr>
        <w:t>2016年智能制造试点示范项目名单</w:t>
      </w:r>
    </w:p>
    <w:tbl>
      <w:tblPr>
        <w:tblW w:w="13881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5420"/>
        <w:gridCol w:w="5113"/>
        <w:gridCol w:w="2490"/>
      </w:tblGrid>
      <w:tr w:rsidR="002F14BC" w:rsidRPr="002B0C11">
        <w:trPr>
          <w:trHeight w:val="467"/>
          <w:tblHeader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申报单位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项目所在地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</w:p>
        </w:tc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缝制设备远程运维服务试点示范</w:t>
            </w:r>
          </w:p>
        </w:tc>
        <w:tc>
          <w:tcPr>
            <w:tcW w:w="5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北京大豪科技股份有限公司</w:t>
            </w:r>
          </w:p>
        </w:tc>
        <w:tc>
          <w:tcPr>
            <w:tcW w:w="2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北京市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数字压力校验装置智能制造试点示范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北京康斯特仪表科技股份有限公司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北京市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智能伺服电机数字化车间试点示范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北京超同步伺服股份有限公司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北京市</w:t>
            </w:r>
          </w:p>
        </w:tc>
      </w:tr>
      <w:tr w:rsidR="002F14BC" w:rsidRPr="002B0C11">
        <w:trPr>
          <w:trHeight w:val="46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4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现代中药智能制造试点示范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天士力制药集团股份有限公司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天津市</w:t>
            </w:r>
          </w:p>
        </w:tc>
      </w:tr>
      <w:tr w:rsidR="002F14BC" w:rsidRPr="002B0C11">
        <w:trPr>
          <w:trHeight w:val="46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钢铁企业智能工厂试点示范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河北钢铁股份有限公司唐山分公司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河北省</w:t>
            </w:r>
          </w:p>
        </w:tc>
      </w:tr>
      <w:tr w:rsidR="002F14BC" w:rsidRPr="002B0C11">
        <w:trPr>
          <w:trHeight w:val="46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6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水泥智能工厂试点示范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唐山冀东水泥股份有限公司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河北省</w:t>
            </w:r>
          </w:p>
        </w:tc>
      </w:tr>
      <w:tr w:rsidR="002F14BC" w:rsidRPr="002B0C11">
        <w:trPr>
          <w:trHeight w:val="46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7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液晶玻璃基板智能车间试点示范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石家庄旭新光电</w:t>
            </w:r>
            <w:proofErr w:type="gramEnd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科技有限公司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河北省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8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氧化铝智能工厂试点示范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山西复晟铝业有限公司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山西省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9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乳制品智能制造试点示范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内蒙古蒙牛乳业（集团）股份有限公司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内蒙古自治区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10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鼓风机远程运维服务试点示范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沈阳鼓风机集团股份有限公司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辽宁省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11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数控机床智能制造试点示范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大连机床（数控）股份有限公司</w:t>
            </w:r>
            <w:r w:rsidRPr="002B0C11">
              <w:rPr>
                <w:rFonts w:ascii="微软雅黑" w:eastAsia="微软雅黑" w:hAnsi="微软雅黑"/>
                <w:bCs/>
                <w:szCs w:val="21"/>
              </w:rPr>
              <w:t xml:space="preserve"> 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辽宁省</w:t>
            </w:r>
          </w:p>
        </w:tc>
      </w:tr>
      <w:tr w:rsidR="002F14BC" w:rsidRPr="002B0C11">
        <w:trPr>
          <w:trHeight w:val="36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发电设备远程运维服务试点示范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哈尔滨电机厂有限责任公司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黑龙江省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13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C919飞机网络协同制造试点示范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中国商用飞机有限责任公司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上海市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14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空调压缩机智能制造试点示范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上海海立（集团）股份有限公司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上海市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15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物联网模块智能制造试点示范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上海晨兴希</w:t>
            </w:r>
            <w:proofErr w:type="gramStart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姆</w:t>
            </w:r>
            <w:proofErr w:type="gramEnd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通电子科技有限公司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上海市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16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彩色滤光片智能车间试点示范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上海仪电显示材料有限公司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上海市</w:t>
            </w:r>
          </w:p>
        </w:tc>
      </w:tr>
      <w:tr w:rsidR="002F14BC" w:rsidRPr="002B0C11">
        <w:trPr>
          <w:trHeight w:val="611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17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重型车用发动机智能制造试点示范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一汽解放</w:t>
            </w:r>
            <w:proofErr w:type="gramEnd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汽车有限公司无锡柴油机厂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江苏省</w:t>
            </w:r>
          </w:p>
        </w:tc>
      </w:tr>
      <w:tr w:rsidR="002F14BC" w:rsidRPr="002B0C11">
        <w:trPr>
          <w:trHeight w:val="398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18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高性能锂电池智能制造试点示范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中天储能科技有限公司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江苏省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19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炼化智能工厂试点示范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中国石化镇海炼化分公司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浙江省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20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针织品智能柔性定制平台试点示范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宁波慈星股份有限公司</w:t>
            </w:r>
            <w:proofErr w:type="gramEnd"/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浙江省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21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服装大规模个性化定制试点示范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浙江报喜鸟服饰股份有限公司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浙江省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22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厨用电器智能制造试点示范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杭州老板电器股份有限公司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浙江省</w:t>
            </w:r>
          </w:p>
        </w:tc>
      </w:tr>
      <w:tr w:rsidR="002F14BC" w:rsidRPr="002B0C11">
        <w:trPr>
          <w:trHeight w:val="423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23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工业粉状炸药智能制造试点示范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安徽江南化工股份有限公司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安徽省</w:t>
            </w:r>
          </w:p>
        </w:tc>
      </w:tr>
      <w:tr w:rsidR="002F14BC" w:rsidRPr="002B0C11">
        <w:trPr>
          <w:trHeight w:val="423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汽车玻璃智能工厂试点示范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福耀玻璃工业集团股份有限公司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福建省</w:t>
            </w:r>
          </w:p>
        </w:tc>
      </w:tr>
      <w:tr w:rsidR="002F14BC" w:rsidRPr="002B0C11">
        <w:trPr>
          <w:trHeight w:val="423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25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纺织服装网络协同制造试点示范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泉州海天材料科技股份有限公司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福建省</w:t>
            </w:r>
          </w:p>
        </w:tc>
      </w:tr>
      <w:tr w:rsidR="002F14BC" w:rsidRPr="002B0C11">
        <w:trPr>
          <w:trHeight w:val="423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26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生活用纸智能制造试点示范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福建恒</w:t>
            </w:r>
            <w:proofErr w:type="gramStart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安家庭</w:t>
            </w:r>
            <w:proofErr w:type="gramEnd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生活用品有限公司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福建省</w:t>
            </w:r>
          </w:p>
        </w:tc>
      </w:tr>
      <w:tr w:rsidR="002F14BC" w:rsidRPr="002B0C11">
        <w:trPr>
          <w:trHeight w:val="423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27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挠性印制电路板智能工厂试点示范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厦门弘信电子科技股份有限公司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福建省</w:t>
            </w:r>
          </w:p>
        </w:tc>
      </w:tr>
      <w:tr w:rsidR="002F14BC" w:rsidRPr="002B0C11">
        <w:trPr>
          <w:trHeight w:val="423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28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LED</w:t>
            </w: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照明智能制造试点示范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漳州立达信光电子科技有限公司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福建省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29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铜冶炼智能工厂试点示范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江西铜业股份有限公司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江西省</w:t>
            </w:r>
          </w:p>
        </w:tc>
      </w:tr>
      <w:tr w:rsidR="002F14BC" w:rsidRPr="002B0C11">
        <w:trPr>
          <w:trHeight w:val="37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30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中药保健品智能制造试点示范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江中药业股份有限公司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江西省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31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高速动车组转向架智能制造试点示范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中车青岛四方机车车辆股份有限公司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山东省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32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精密机械零部件数字化车间试点示范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山东威达机械股份有限公司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山东省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33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绿色轮胎智能制造试点示范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双星集团有限责任公司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山东省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34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氟化工智</w:t>
            </w:r>
            <w:proofErr w:type="gramStart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能工厂</w:t>
            </w:r>
            <w:proofErr w:type="gramEnd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山东东岳化工有限公司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山东省</w:t>
            </w:r>
          </w:p>
        </w:tc>
      </w:tr>
      <w:tr w:rsidR="002F14BC" w:rsidRPr="002B0C11">
        <w:trPr>
          <w:trHeight w:val="398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35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化肥生产智能工厂试点示范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鲁西化工集团股份有限公司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山东省</w:t>
            </w:r>
          </w:p>
        </w:tc>
      </w:tr>
      <w:tr w:rsidR="002F14BC" w:rsidRPr="002B0C11">
        <w:trPr>
          <w:trHeight w:val="41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36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健康饮食电器远程运维服务试点示范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九阳股份有限公司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山东省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37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可穿戴设备智能工厂试点示范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歌尔声学股份有限公司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山东省</w:t>
            </w:r>
          </w:p>
        </w:tc>
      </w:tr>
      <w:tr w:rsidR="002F14BC" w:rsidRPr="002B0C11">
        <w:trPr>
          <w:trHeight w:val="41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38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客车智能制造试点示范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郑州宇通客车股份有限公司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河南省</w:t>
            </w:r>
          </w:p>
        </w:tc>
      </w:tr>
      <w:tr w:rsidR="002F14BC" w:rsidRPr="002B0C11">
        <w:trPr>
          <w:trHeight w:val="387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39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船海工程机电设备数字化车间试点示范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武汉船用机械有限责任公司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湖北省</w:t>
            </w:r>
          </w:p>
        </w:tc>
      </w:tr>
      <w:tr w:rsidR="002F14BC" w:rsidRPr="002B0C11">
        <w:trPr>
          <w:trHeight w:val="51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40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工业雷管智能制造试点示范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湖北卫东化工股份有限公司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湖北省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41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智能空调数字化工厂试点示范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美的集团武汉制冷设备有限公司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湖北省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42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保健酒智能制造试点示范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劲牌有限公司</w:t>
            </w:r>
            <w:proofErr w:type="gramEnd"/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湖北省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43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智能用电管理终端智能工厂试点示范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威胜集团有限公司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湖南省</w:t>
            </w:r>
          </w:p>
        </w:tc>
      </w:tr>
      <w:tr w:rsidR="002F14BC" w:rsidRPr="002B0C11">
        <w:trPr>
          <w:trHeight w:val="373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44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全屋家居大规模个性化定制试点示范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proofErr w:type="gramStart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佛山维尚家具</w:t>
            </w:r>
            <w:proofErr w:type="gramEnd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制造有限公司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广东省</w:t>
            </w:r>
          </w:p>
        </w:tc>
      </w:tr>
      <w:tr w:rsidR="002F14BC" w:rsidRPr="002B0C11">
        <w:trPr>
          <w:trHeight w:val="36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45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药品固体制剂智能制造试点示范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丽珠集团丽珠制药厂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广东省</w:t>
            </w:r>
          </w:p>
        </w:tc>
      </w:tr>
      <w:tr w:rsidR="002F14BC" w:rsidRPr="002B0C11">
        <w:trPr>
          <w:trHeight w:val="36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46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中药饮片智能制造试点示范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康美药业股份有限公司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广东省</w:t>
            </w:r>
          </w:p>
        </w:tc>
      </w:tr>
      <w:tr w:rsidR="002F14BC" w:rsidRPr="002B0C11">
        <w:trPr>
          <w:trHeight w:val="51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47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智能终端行业视窗玻璃智能制造试点示范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东莞市瑞必达科技股份有限公司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广东省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8.5</w:t>
            </w: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代液晶显示器件智能工厂试点示范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深圳市华</w:t>
            </w:r>
            <w:proofErr w:type="gramStart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星光电</w:t>
            </w:r>
            <w:proofErr w:type="gramEnd"/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技术有限公司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广东省</w:t>
            </w:r>
          </w:p>
        </w:tc>
      </w:tr>
      <w:tr w:rsidR="002F14BC" w:rsidRPr="002B0C11">
        <w:trPr>
          <w:trHeight w:val="51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49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金融自助设备智能制造试点示范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广州广电运通金融电子股份有限公司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广东省</w:t>
            </w:r>
          </w:p>
        </w:tc>
      </w:tr>
      <w:tr w:rsidR="002F14BC" w:rsidRPr="002B0C11">
        <w:trPr>
          <w:trHeight w:val="51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50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土方机械智能制造综合试点示范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广西柳工机械股份有限公司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广西壮族自治区</w:t>
            </w:r>
          </w:p>
        </w:tc>
      </w:tr>
      <w:tr w:rsidR="002F14BC" w:rsidRPr="002B0C11">
        <w:trPr>
          <w:trHeight w:val="51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51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/>
                <w:bCs/>
                <w:szCs w:val="21"/>
              </w:rPr>
              <w:t>雷达天线系统智能制造试点示范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成都中电锦江信息产业有限公司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四川省</w:t>
            </w:r>
          </w:p>
        </w:tc>
      </w:tr>
      <w:tr w:rsidR="002F14BC" w:rsidRPr="002B0C11">
        <w:trPr>
          <w:trHeight w:val="347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52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磷化工智</w:t>
            </w:r>
            <w:proofErr w:type="gramStart"/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能工厂</w:t>
            </w:r>
            <w:proofErr w:type="gramEnd"/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瓮福（集团）有限责任公司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贵州省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53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智能电视智能制造试点示范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海信集团贵阳海信电子有限公司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贵州省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54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速溶咖啡智能制造试点示范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德宏后谷咖啡</w:t>
            </w:r>
            <w:proofErr w:type="gramEnd"/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云南省</w:t>
            </w:r>
          </w:p>
        </w:tc>
      </w:tr>
      <w:tr w:rsidR="002F14BC" w:rsidRPr="002B0C11">
        <w:trPr>
          <w:trHeight w:val="51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55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微小惯性器件智能制造试点示范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中航工业西安飞行自动控制研究所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陕西省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56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proofErr w:type="gramStart"/>
            <w:r w:rsidRPr="002B0C11">
              <w:rPr>
                <w:rFonts w:ascii="微软雅黑" w:eastAsia="微软雅黑" w:hAnsi="微软雅黑"/>
                <w:color w:val="000000"/>
                <w:szCs w:val="21"/>
              </w:rPr>
              <w:t>节能重卡变速器</w:t>
            </w:r>
            <w:proofErr w:type="gramEnd"/>
            <w:r w:rsidRPr="002B0C11">
              <w:rPr>
                <w:rFonts w:ascii="微软雅黑" w:eastAsia="微软雅黑" w:hAnsi="微软雅黑"/>
                <w:color w:val="000000"/>
                <w:szCs w:val="21"/>
              </w:rPr>
              <w:t>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陕西法士特齿轮有限责任公司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陕西省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57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/>
                <w:color w:val="000000"/>
                <w:szCs w:val="21"/>
              </w:rPr>
              <w:t>煤化工智</w:t>
            </w:r>
            <w:proofErr w:type="gramStart"/>
            <w:r w:rsidRPr="002B0C11">
              <w:rPr>
                <w:rFonts w:ascii="微软雅黑" w:eastAsia="微软雅黑" w:hAnsi="微软雅黑"/>
                <w:color w:val="000000"/>
                <w:szCs w:val="21"/>
              </w:rPr>
              <w:t>能工厂</w:t>
            </w:r>
            <w:proofErr w:type="gramEnd"/>
            <w:r w:rsidRPr="002B0C11">
              <w:rPr>
                <w:rFonts w:ascii="微软雅黑" w:eastAsia="微软雅黑" w:hAnsi="微软雅黑"/>
                <w:color w:val="000000"/>
                <w:szCs w:val="21"/>
              </w:rPr>
              <w:t>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中煤陕西榆林能源化工有限公司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陕西省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58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智能终端智能制造试点示范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西安中兴通讯终端科技有限公司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陕西省</w:t>
            </w:r>
          </w:p>
        </w:tc>
      </w:tr>
      <w:tr w:rsidR="002F14BC" w:rsidRPr="002B0C11">
        <w:trPr>
          <w:trHeight w:val="285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59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/>
                <w:color w:val="000000"/>
                <w:szCs w:val="21"/>
              </w:rPr>
              <w:t>智能控制</w:t>
            </w:r>
            <w:proofErr w:type="gramStart"/>
            <w:r w:rsidRPr="002B0C11">
              <w:rPr>
                <w:rFonts w:ascii="微软雅黑" w:eastAsia="微软雅黑" w:hAnsi="微软雅黑"/>
                <w:color w:val="000000"/>
                <w:szCs w:val="21"/>
              </w:rPr>
              <w:t>阀数字</w:t>
            </w:r>
            <w:proofErr w:type="gramEnd"/>
            <w:r w:rsidRPr="002B0C11">
              <w:rPr>
                <w:rFonts w:ascii="微软雅黑" w:eastAsia="微软雅黑" w:hAnsi="微软雅黑"/>
                <w:color w:val="000000"/>
                <w:szCs w:val="21"/>
              </w:rPr>
              <w:t>化工厂试点示范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吴忠仪表有限责任公司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宁夏回族自治区</w:t>
            </w:r>
          </w:p>
        </w:tc>
      </w:tr>
      <w:tr w:rsidR="002F14BC" w:rsidRPr="002B0C11">
        <w:trPr>
          <w:trHeight w:val="42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60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风电设备远程运维服务试点示范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新疆金风科技股份有限公司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新疆维吾尔自治区</w:t>
            </w:r>
          </w:p>
        </w:tc>
      </w:tr>
      <w:tr w:rsidR="002F14BC" w:rsidRPr="002B0C11">
        <w:trPr>
          <w:trHeight w:val="42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snapToGrid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61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snapToGrid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/>
                <w:color w:val="000000"/>
                <w:szCs w:val="21"/>
              </w:rPr>
              <w:t>数字油田试点示范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snapToGrid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/>
                <w:color w:val="000000"/>
                <w:szCs w:val="21"/>
              </w:rPr>
              <w:t>中国石油天然气股份有限公司新疆油田分公司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snapToGrid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新疆维吾尔自治区</w:t>
            </w:r>
          </w:p>
        </w:tc>
      </w:tr>
      <w:tr w:rsidR="002F14BC" w:rsidRPr="002B0C11">
        <w:trPr>
          <w:trHeight w:val="42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62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/>
                <w:color w:val="000000"/>
                <w:szCs w:val="21"/>
              </w:rPr>
              <w:t>氯碱智能工厂试点示范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新疆天业（集团）有限公司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新疆维吾尔自治区</w:t>
            </w:r>
          </w:p>
        </w:tc>
      </w:tr>
      <w:tr w:rsidR="002F14BC" w:rsidRPr="002B0C11">
        <w:trPr>
          <w:trHeight w:val="410"/>
          <w:jc w:val="center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63</w:t>
            </w:r>
          </w:p>
        </w:tc>
        <w:tc>
          <w:tcPr>
            <w:tcW w:w="54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高纯晶体硅智能工厂试点示范</w:t>
            </w: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新特能源股份有限公司</w:t>
            </w:r>
          </w:p>
        </w:tc>
        <w:tc>
          <w:tcPr>
            <w:tcW w:w="24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BC" w:rsidRPr="002B0C11" w:rsidRDefault="003360DD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新疆维吾尔自治区</w:t>
            </w:r>
          </w:p>
        </w:tc>
      </w:tr>
    </w:tbl>
    <w:p w:rsidR="002F14BC" w:rsidRDefault="002F14BC">
      <w:pPr>
        <w:rPr>
          <w:rFonts w:ascii="微软雅黑" w:eastAsia="微软雅黑" w:hAnsi="微软雅黑" w:hint="eastAsia"/>
        </w:rPr>
      </w:pPr>
    </w:p>
    <w:p w:rsidR="00AB59D7" w:rsidRDefault="00AB59D7">
      <w:pPr>
        <w:rPr>
          <w:rFonts w:ascii="微软雅黑" w:eastAsia="微软雅黑" w:hAnsi="微软雅黑" w:hint="eastAsia"/>
        </w:rPr>
      </w:pPr>
    </w:p>
    <w:p w:rsidR="00AB59D7" w:rsidRDefault="00AB59D7">
      <w:pPr>
        <w:rPr>
          <w:rFonts w:ascii="微软雅黑" w:eastAsia="微软雅黑" w:hAnsi="微软雅黑" w:hint="eastAsia"/>
        </w:rPr>
      </w:pPr>
    </w:p>
    <w:p w:rsidR="00AB59D7" w:rsidRDefault="00AB59D7">
      <w:pPr>
        <w:rPr>
          <w:rFonts w:ascii="微软雅黑" w:eastAsia="微软雅黑" w:hAnsi="微软雅黑" w:hint="eastAsia"/>
        </w:rPr>
      </w:pPr>
    </w:p>
    <w:p w:rsidR="00AB59D7" w:rsidRDefault="00AB59D7">
      <w:pPr>
        <w:rPr>
          <w:rFonts w:ascii="微软雅黑" w:eastAsia="微软雅黑" w:hAnsi="微软雅黑" w:hint="eastAsia"/>
        </w:rPr>
      </w:pPr>
    </w:p>
    <w:p w:rsidR="00AB59D7" w:rsidRDefault="00AB59D7">
      <w:pPr>
        <w:rPr>
          <w:rFonts w:ascii="微软雅黑" w:eastAsia="微软雅黑" w:hAnsi="微软雅黑" w:hint="eastAsia"/>
        </w:rPr>
      </w:pPr>
    </w:p>
    <w:p w:rsidR="00AB59D7" w:rsidRDefault="00AB59D7">
      <w:pPr>
        <w:rPr>
          <w:rFonts w:ascii="微软雅黑" w:eastAsia="微软雅黑" w:hAnsi="微软雅黑" w:hint="eastAsia"/>
        </w:rPr>
      </w:pPr>
    </w:p>
    <w:p w:rsidR="00AB59D7" w:rsidRDefault="00AB59D7">
      <w:pPr>
        <w:rPr>
          <w:rFonts w:ascii="微软雅黑" w:eastAsia="微软雅黑" w:hAnsi="微软雅黑" w:hint="eastAsia"/>
        </w:rPr>
      </w:pPr>
    </w:p>
    <w:p w:rsidR="00AB59D7" w:rsidRDefault="00AB59D7">
      <w:pPr>
        <w:rPr>
          <w:rFonts w:ascii="微软雅黑" w:eastAsia="微软雅黑" w:hAnsi="微软雅黑" w:hint="eastAsia"/>
        </w:rPr>
      </w:pPr>
    </w:p>
    <w:p w:rsidR="00AB59D7" w:rsidRDefault="00AB59D7">
      <w:pPr>
        <w:rPr>
          <w:rFonts w:ascii="微软雅黑" w:eastAsia="微软雅黑" w:hAnsi="微软雅黑" w:hint="eastAsia"/>
        </w:rPr>
      </w:pPr>
    </w:p>
    <w:tbl>
      <w:tblPr>
        <w:tblStyle w:val="1-5"/>
        <w:tblW w:w="0" w:type="auto"/>
        <w:jc w:val="center"/>
        <w:tblInd w:w="3794" w:type="dxa"/>
        <w:tblLook w:val="04A0" w:firstRow="1" w:lastRow="0" w:firstColumn="1" w:lastColumn="0" w:noHBand="0" w:noVBand="1"/>
      </w:tblPr>
      <w:tblGrid>
        <w:gridCol w:w="1183"/>
        <w:gridCol w:w="3489"/>
        <w:gridCol w:w="2753"/>
      </w:tblGrid>
      <w:tr w:rsidR="00AB59D7" w:rsidTr="00AB5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AB59D7" w:rsidRPr="00AB59D7" w:rsidRDefault="00AB59D7" w:rsidP="00AB59D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bookmarkStart w:id="0" w:name="_GoBack" w:colFirst="0" w:colLast="2"/>
            <w:r w:rsidRPr="00AB59D7">
              <w:rPr>
                <w:rFonts w:ascii="微软雅黑" w:eastAsia="微软雅黑" w:hAnsi="微软雅黑" w:hint="eastAsia"/>
                <w:sz w:val="28"/>
                <w:szCs w:val="28"/>
              </w:rPr>
              <w:t>序号</w:t>
            </w:r>
          </w:p>
        </w:tc>
        <w:tc>
          <w:tcPr>
            <w:tcW w:w="3489" w:type="dxa"/>
            <w:vAlign w:val="center"/>
          </w:tcPr>
          <w:p w:rsidR="00AB59D7" w:rsidRPr="00AB59D7" w:rsidRDefault="00AB59D7" w:rsidP="00AB5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8"/>
                <w:szCs w:val="28"/>
              </w:rPr>
            </w:pPr>
            <w:r w:rsidRPr="00AB59D7">
              <w:rPr>
                <w:rFonts w:ascii="微软雅黑" w:eastAsia="微软雅黑" w:hAnsi="微软雅黑" w:hint="eastAsia"/>
                <w:sz w:val="28"/>
                <w:szCs w:val="28"/>
              </w:rPr>
              <w:t>省份</w:t>
            </w:r>
          </w:p>
        </w:tc>
        <w:tc>
          <w:tcPr>
            <w:tcW w:w="2753" w:type="dxa"/>
            <w:vAlign w:val="center"/>
          </w:tcPr>
          <w:p w:rsidR="00AB59D7" w:rsidRPr="00AB59D7" w:rsidRDefault="00AB59D7" w:rsidP="00AB5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8"/>
                <w:szCs w:val="28"/>
              </w:rPr>
            </w:pPr>
            <w:r w:rsidRPr="00AB59D7">
              <w:rPr>
                <w:rFonts w:ascii="微软雅黑" w:eastAsia="微软雅黑" w:hAnsi="微软雅黑" w:hint="eastAsia"/>
                <w:sz w:val="28"/>
                <w:szCs w:val="28"/>
              </w:rPr>
              <w:t>数量</w:t>
            </w:r>
          </w:p>
        </w:tc>
      </w:tr>
      <w:tr w:rsidR="00AB59D7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AB59D7" w:rsidRDefault="00AB59D7" w:rsidP="00AB59D7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3489" w:type="dxa"/>
            <w:vAlign w:val="center"/>
          </w:tcPr>
          <w:p w:rsidR="00AB59D7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北京市</w:t>
            </w:r>
          </w:p>
        </w:tc>
        <w:tc>
          <w:tcPr>
            <w:tcW w:w="2753" w:type="dxa"/>
            <w:vAlign w:val="center"/>
          </w:tcPr>
          <w:p w:rsidR="00AB59D7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</w:p>
        </w:tc>
      </w:tr>
      <w:tr w:rsidR="00AB59D7" w:rsidTr="00AB5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AB59D7" w:rsidRDefault="001A3771" w:rsidP="00AB59D7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3489" w:type="dxa"/>
            <w:vAlign w:val="center"/>
          </w:tcPr>
          <w:p w:rsidR="00AB59D7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天津市</w:t>
            </w:r>
          </w:p>
        </w:tc>
        <w:tc>
          <w:tcPr>
            <w:tcW w:w="2753" w:type="dxa"/>
            <w:vAlign w:val="center"/>
          </w:tcPr>
          <w:p w:rsidR="00AB59D7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AB59D7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AB59D7" w:rsidRDefault="001A3771" w:rsidP="00AB59D7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3489" w:type="dxa"/>
            <w:vAlign w:val="center"/>
          </w:tcPr>
          <w:p w:rsidR="00AB59D7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河北省</w:t>
            </w:r>
          </w:p>
        </w:tc>
        <w:tc>
          <w:tcPr>
            <w:tcW w:w="2753" w:type="dxa"/>
            <w:vAlign w:val="center"/>
          </w:tcPr>
          <w:p w:rsidR="00AB59D7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</w:p>
        </w:tc>
      </w:tr>
      <w:tr w:rsidR="001A3771" w:rsidTr="006E5D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AB59D7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3489" w:type="dxa"/>
          </w:tcPr>
          <w:p w:rsidR="001A3771" w:rsidRDefault="001A3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山西省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1A3771" w:rsidTr="006E5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AB59D7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3489" w:type="dxa"/>
          </w:tcPr>
          <w:p w:rsidR="001A3771" w:rsidRDefault="001A3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内蒙古自治区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AB59D7" w:rsidTr="00AB5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AB59D7" w:rsidRDefault="00AB59D7" w:rsidP="00AB59D7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AB59D7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辽宁省</w:t>
            </w:r>
          </w:p>
        </w:tc>
        <w:tc>
          <w:tcPr>
            <w:tcW w:w="2753" w:type="dxa"/>
            <w:vAlign w:val="center"/>
          </w:tcPr>
          <w:p w:rsidR="00AB59D7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</w:tr>
      <w:tr w:rsidR="00AB59D7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AB59D7" w:rsidRDefault="00AB59D7" w:rsidP="00AB59D7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AB59D7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黑龙江省</w:t>
            </w:r>
          </w:p>
        </w:tc>
        <w:tc>
          <w:tcPr>
            <w:tcW w:w="2753" w:type="dxa"/>
            <w:vAlign w:val="center"/>
          </w:tcPr>
          <w:p w:rsidR="00AB59D7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1A3771" w:rsidTr="00AB5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AB59D7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上海市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</w:tr>
      <w:tr w:rsidR="001A3771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江苏省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</w:tr>
      <w:tr w:rsidR="001A3771" w:rsidTr="00AB5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浙江省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</w:tr>
      <w:tr w:rsidR="001A3771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</w:p>
        </w:tc>
      </w:tr>
      <w:tr w:rsidR="001A3771" w:rsidTr="00AB5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安徽省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1A3771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福建省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</w:p>
        </w:tc>
      </w:tr>
      <w:tr w:rsidR="001A3771" w:rsidTr="00AB5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江西省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</w:tr>
      <w:tr w:rsidR="001A3771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山东省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7</w:t>
            </w:r>
          </w:p>
        </w:tc>
      </w:tr>
      <w:tr w:rsidR="001A3771" w:rsidTr="00AB5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河南省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1A3771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湖北省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</w:tr>
      <w:tr w:rsidR="001A3771" w:rsidTr="00AB5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湖</w:t>
            </w: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南省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1A3771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广东省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6</w:t>
            </w:r>
          </w:p>
        </w:tc>
      </w:tr>
      <w:tr w:rsidR="001A3771" w:rsidTr="00AB5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D33430">
            <w:pPr>
              <w:autoSpaceDN w:val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bCs/>
                <w:szCs w:val="21"/>
              </w:rPr>
              <w:t>四川省</w:t>
            </w:r>
          </w:p>
        </w:tc>
        <w:tc>
          <w:tcPr>
            <w:tcW w:w="2753" w:type="dxa"/>
            <w:vAlign w:val="center"/>
          </w:tcPr>
          <w:p w:rsidR="001A3771" w:rsidRDefault="001A3771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1A3771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D33430">
            <w:pPr>
              <w:autoSpaceDN w:val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贵州省</w:t>
            </w:r>
          </w:p>
        </w:tc>
        <w:tc>
          <w:tcPr>
            <w:tcW w:w="2753" w:type="dxa"/>
            <w:vAlign w:val="center"/>
          </w:tcPr>
          <w:p w:rsidR="001A3771" w:rsidRDefault="007B480B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</w:tr>
      <w:tr w:rsidR="001A3771" w:rsidTr="00AB5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D33430">
            <w:pPr>
              <w:autoSpaceDN w:val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云南省</w:t>
            </w:r>
          </w:p>
        </w:tc>
        <w:tc>
          <w:tcPr>
            <w:tcW w:w="2753" w:type="dxa"/>
            <w:vAlign w:val="center"/>
          </w:tcPr>
          <w:p w:rsidR="001A3771" w:rsidRDefault="007B480B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1A3771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D33430">
            <w:pPr>
              <w:autoSpaceDN w:val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陕西省</w:t>
            </w:r>
          </w:p>
        </w:tc>
        <w:tc>
          <w:tcPr>
            <w:tcW w:w="2753" w:type="dxa"/>
            <w:vAlign w:val="center"/>
          </w:tcPr>
          <w:p w:rsidR="001A3771" w:rsidRDefault="007B480B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</w:tr>
      <w:tr w:rsidR="001A3771" w:rsidTr="00AB59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D33430">
            <w:pPr>
              <w:autoSpaceDN w:val="0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宁夏回族自治区</w:t>
            </w:r>
          </w:p>
        </w:tc>
        <w:tc>
          <w:tcPr>
            <w:tcW w:w="2753" w:type="dxa"/>
            <w:vAlign w:val="center"/>
          </w:tcPr>
          <w:p w:rsidR="001A3771" w:rsidRDefault="007B480B" w:rsidP="00AB5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1A3771" w:rsidTr="00AB5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vAlign w:val="center"/>
          </w:tcPr>
          <w:p w:rsidR="001A3771" w:rsidRDefault="001A3771" w:rsidP="001A377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489" w:type="dxa"/>
            <w:vAlign w:val="center"/>
          </w:tcPr>
          <w:p w:rsidR="001A3771" w:rsidRPr="002B0C11" w:rsidRDefault="001A3771" w:rsidP="00D33430">
            <w:pPr>
              <w:autoSpaceDN w:val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2B0C11">
              <w:rPr>
                <w:rFonts w:ascii="微软雅黑" w:eastAsia="微软雅黑" w:hAnsi="微软雅黑" w:hint="eastAsia"/>
                <w:color w:val="000000"/>
                <w:szCs w:val="21"/>
              </w:rPr>
              <w:t>新疆维吾尔自治区</w:t>
            </w:r>
          </w:p>
        </w:tc>
        <w:tc>
          <w:tcPr>
            <w:tcW w:w="2753" w:type="dxa"/>
            <w:vAlign w:val="center"/>
          </w:tcPr>
          <w:p w:rsidR="001A3771" w:rsidRDefault="007B480B" w:rsidP="00AB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</w:tr>
      <w:bookmarkEnd w:id="0"/>
    </w:tbl>
    <w:p w:rsidR="00AB59D7" w:rsidRPr="002B0C11" w:rsidRDefault="00AB59D7">
      <w:pPr>
        <w:rPr>
          <w:rFonts w:ascii="微软雅黑" w:eastAsia="微软雅黑" w:hAnsi="微软雅黑"/>
        </w:rPr>
      </w:pPr>
    </w:p>
    <w:sectPr w:rsidR="00AB59D7" w:rsidRPr="002B0C11" w:rsidSect="00AB59D7">
      <w:headerReference w:type="default" r:id="rId8"/>
      <w:footerReference w:type="default" r:id="rId9"/>
      <w:pgSz w:w="16838" w:h="11906" w:orient="landscape"/>
      <w:pgMar w:top="1600" w:right="1440" w:bottom="168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FC" w:rsidRDefault="004207FC">
      <w:r>
        <w:separator/>
      </w:r>
    </w:p>
  </w:endnote>
  <w:endnote w:type="continuationSeparator" w:id="0">
    <w:p w:rsidR="004207FC" w:rsidRDefault="0042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BC" w:rsidRDefault="003360DD">
    <w:pPr>
      <w:pStyle w:val="a3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 w:rsidR="007B480B">
      <w:rPr>
        <w:rStyle w:val="a5"/>
        <w:noProof/>
      </w:rPr>
      <w:t>5</w:t>
    </w:r>
    <w:r>
      <w:fldChar w:fldCharType="end"/>
    </w:r>
  </w:p>
  <w:p w:rsidR="002F14BC" w:rsidRDefault="002F14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FC" w:rsidRDefault="004207FC">
      <w:r>
        <w:separator/>
      </w:r>
    </w:p>
  </w:footnote>
  <w:footnote w:type="continuationSeparator" w:id="0">
    <w:p w:rsidR="004207FC" w:rsidRDefault="0042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BC" w:rsidRDefault="002F14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5CF"/>
    <w:rsid w:val="000772C8"/>
    <w:rsid w:val="000D60DF"/>
    <w:rsid w:val="00172A27"/>
    <w:rsid w:val="001A3771"/>
    <w:rsid w:val="00282FDA"/>
    <w:rsid w:val="002B0C11"/>
    <w:rsid w:val="002E3A86"/>
    <w:rsid w:val="002F14BC"/>
    <w:rsid w:val="003360DD"/>
    <w:rsid w:val="004207FC"/>
    <w:rsid w:val="0070711B"/>
    <w:rsid w:val="007914BB"/>
    <w:rsid w:val="007B480B"/>
    <w:rsid w:val="00915FEC"/>
    <w:rsid w:val="00A80659"/>
    <w:rsid w:val="00AB59D7"/>
    <w:rsid w:val="00BF20AA"/>
    <w:rsid w:val="00C2276E"/>
    <w:rsid w:val="00D01A72"/>
    <w:rsid w:val="00DC64BA"/>
    <w:rsid w:val="00DD5F18"/>
    <w:rsid w:val="00E94166"/>
    <w:rsid w:val="00E97525"/>
    <w:rsid w:val="024F6294"/>
    <w:rsid w:val="05097AD0"/>
    <w:rsid w:val="25C279E1"/>
    <w:rsid w:val="295419DA"/>
    <w:rsid w:val="338B331E"/>
    <w:rsid w:val="39917C36"/>
    <w:rsid w:val="5BCA741B"/>
    <w:rsid w:val="5F995DE3"/>
    <w:rsid w:val="68F77AD6"/>
    <w:rsid w:val="69BD000D"/>
    <w:rsid w:val="6F1965DB"/>
    <w:rsid w:val="753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AB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Grid 1 Accent 5"/>
    <w:basedOn w:val="a1"/>
    <w:uiPriority w:val="67"/>
    <w:rsid w:val="00AB59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AB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Grid 1 Accent 5"/>
    <w:basedOn w:val="a1"/>
    <w:uiPriority w:val="67"/>
    <w:rsid w:val="00AB59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234;&#33021;&#21046;&#36896;&#35797;&#28857;&#31034;&#33539;2016&#19987;&#39033;&#34892;&#21160;-16\8&#12289;&#39033;&#30446;&#20844;&#24067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16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2015年智能制造试点示范项目</dc:title>
  <dc:creator>Administrator</dc:creator>
  <cp:lastModifiedBy>simon</cp:lastModifiedBy>
  <cp:revision>18</cp:revision>
  <cp:lastPrinted>2016-06-30T08:19:00Z</cp:lastPrinted>
  <dcterms:created xsi:type="dcterms:W3CDTF">2016-06-17T01:15:00Z</dcterms:created>
  <dcterms:modified xsi:type="dcterms:W3CDTF">2016-07-04T11:37:00Z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